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6203B" w14:textId="3C899ACF" w:rsidR="008257D3" w:rsidRDefault="0036590A" w:rsidP="003A0429">
      <w:pPr>
        <w:spacing w:after="0" w:line="240" w:lineRule="auto"/>
        <w:jc w:val="center"/>
        <w:rPr>
          <w:rFonts w:ascii="Arial" w:hAnsi="Arial" w:cs="Arial"/>
          <w:b/>
          <w:bCs/>
          <w:sz w:val="18"/>
          <w:szCs w:val="18"/>
        </w:rPr>
      </w:pPr>
      <w:bookmarkStart w:id="0" w:name="_GoBack"/>
      <w:bookmarkEnd w:id="0"/>
      <w:r>
        <w:rPr>
          <w:noProof/>
          <w:lang w:eastAsia="pl-PL"/>
        </w:rPr>
        <w:drawing>
          <wp:inline distT="0" distB="0" distL="0" distR="0" wp14:anchorId="421D4E28" wp14:editId="0604C1D5">
            <wp:extent cx="718185" cy="673100"/>
            <wp:effectExtent l="0" t="0" r="5715" b="0"/>
            <wp:docPr id="1100362711" name="Obraz 1" descr="Obraz zawierający Grafika, Czcionka, logo, czerwo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362711" name="Obraz 1" descr="Obraz zawierający Grafika, Czcionka, logo, czerwony&#10;&#10;Zawartość wygenerowana przez sztuczną inteligencję może być niepoprawna."/>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8185" cy="673100"/>
                    </a:xfrm>
                    <a:prstGeom prst="rect">
                      <a:avLst/>
                    </a:prstGeom>
                    <a:noFill/>
                    <a:ln>
                      <a:noFill/>
                    </a:ln>
                  </pic:spPr>
                </pic:pic>
              </a:graphicData>
            </a:graphic>
          </wp:inline>
        </w:drawing>
      </w:r>
    </w:p>
    <w:p w14:paraId="59893595" w14:textId="09AD8D64" w:rsidR="008257D3" w:rsidRDefault="008257D3" w:rsidP="003A0429">
      <w:pPr>
        <w:spacing w:after="0" w:line="240" w:lineRule="auto"/>
        <w:jc w:val="center"/>
        <w:rPr>
          <w:rFonts w:ascii="Arial" w:hAnsi="Arial" w:cs="Arial"/>
          <w:b/>
          <w:bCs/>
          <w:sz w:val="18"/>
          <w:szCs w:val="18"/>
        </w:rPr>
      </w:pPr>
    </w:p>
    <w:p w14:paraId="54D90260" w14:textId="3B896C0C" w:rsidR="008257D3" w:rsidRDefault="008257D3" w:rsidP="003A0429">
      <w:pPr>
        <w:spacing w:after="0" w:line="240" w:lineRule="auto"/>
        <w:jc w:val="center"/>
        <w:rPr>
          <w:rFonts w:ascii="Arial" w:hAnsi="Arial" w:cs="Arial"/>
          <w:b/>
          <w:bCs/>
          <w:sz w:val="18"/>
          <w:szCs w:val="18"/>
        </w:rPr>
      </w:pPr>
    </w:p>
    <w:p w14:paraId="277EC96C" w14:textId="77777777" w:rsidR="008257D3" w:rsidRDefault="008257D3" w:rsidP="003A0429">
      <w:pPr>
        <w:spacing w:after="0" w:line="240" w:lineRule="auto"/>
        <w:jc w:val="center"/>
        <w:rPr>
          <w:rFonts w:ascii="Arial" w:hAnsi="Arial" w:cs="Arial"/>
          <w:b/>
          <w:bCs/>
          <w:sz w:val="18"/>
          <w:szCs w:val="18"/>
        </w:rPr>
      </w:pPr>
    </w:p>
    <w:p w14:paraId="23B92357" w14:textId="77777777" w:rsidR="00A63879" w:rsidRDefault="00A63879" w:rsidP="003A0429">
      <w:pPr>
        <w:spacing w:after="0" w:line="240" w:lineRule="auto"/>
        <w:jc w:val="center"/>
        <w:rPr>
          <w:rFonts w:ascii="Arial" w:hAnsi="Arial" w:cs="Arial"/>
          <w:b/>
          <w:bCs/>
          <w:sz w:val="18"/>
          <w:szCs w:val="18"/>
        </w:rPr>
      </w:pPr>
    </w:p>
    <w:p w14:paraId="797E96E7" w14:textId="77777777"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INFORMATION CLAUSE</w:t>
      </w:r>
    </w:p>
    <w:p w14:paraId="08700D97" w14:textId="0D6D405B" w:rsidR="002522FA" w:rsidRPr="002522FA" w:rsidRDefault="002522FA" w:rsidP="002522FA">
      <w:pPr>
        <w:spacing w:after="0" w:line="240" w:lineRule="auto"/>
        <w:jc w:val="center"/>
        <w:rPr>
          <w:rFonts w:ascii="Arial" w:hAnsi="Arial" w:cs="Arial"/>
          <w:b/>
          <w:bCs/>
          <w:sz w:val="18"/>
          <w:szCs w:val="18"/>
          <w:lang w:val="en-US"/>
        </w:rPr>
      </w:pPr>
      <w:r w:rsidRPr="002522FA">
        <w:rPr>
          <w:rFonts w:ascii="Arial" w:hAnsi="Arial" w:cs="Arial"/>
          <w:b/>
          <w:bCs/>
          <w:sz w:val="18"/>
          <w:szCs w:val="18"/>
          <w:lang w:val="en-US"/>
        </w:rPr>
        <w:t>for persons representing the Contractor</w:t>
      </w:r>
      <w:r w:rsidR="00A63879">
        <w:rPr>
          <w:rStyle w:val="Odwoanieprzypisudolnego"/>
          <w:rFonts w:ascii="Arial" w:hAnsi="Arial" w:cs="Arial"/>
          <w:b/>
          <w:bCs/>
          <w:sz w:val="18"/>
          <w:szCs w:val="18"/>
          <w:lang w:val="en-US"/>
        </w:rPr>
        <w:footnoteReference w:id="1"/>
      </w:r>
      <w:r w:rsidRPr="002522FA">
        <w:rPr>
          <w:rFonts w:ascii="Arial" w:hAnsi="Arial" w:cs="Arial"/>
          <w:b/>
          <w:bCs/>
          <w:sz w:val="18"/>
          <w:szCs w:val="18"/>
          <w:lang w:val="en-US"/>
        </w:rPr>
        <w:t>, designated for contact or cooperating with the Contractor in the conclusion and performance of contracts with ORLEN S.A.</w:t>
      </w:r>
    </w:p>
    <w:p w14:paraId="3A8993CE" w14:textId="77777777" w:rsidR="002522FA" w:rsidRDefault="002522FA" w:rsidP="002522FA">
      <w:pPr>
        <w:spacing w:after="0" w:line="240" w:lineRule="auto"/>
        <w:rPr>
          <w:rFonts w:ascii="Arial" w:hAnsi="Arial" w:cs="Arial"/>
          <w:b/>
          <w:bCs/>
          <w:sz w:val="18"/>
          <w:szCs w:val="18"/>
          <w:lang w:val="en-US"/>
        </w:rPr>
      </w:pPr>
    </w:p>
    <w:p w14:paraId="2ADB8D6B" w14:textId="77777777" w:rsidR="002522FA" w:rsidRDefault="002522FA" w:rsidP="002522FA">
      <w:pPr>
        <w:spacing w:after="0" w:line="240" w:lineRule="auto"/>
        <w:rPr>
          <w:rFonts w:ascii="Arial" w:hAnsi="Arial" w:cs="Arial"/>
          <w:b/>
          <w:bCs/>
          <w:sz w:val="18"/>
          <w:szCs w:val="18"/>
          <w:lang w:val="en-US"/>
        </w:rPr>
      </w:pPr>
    </w:p>
    <w:p w14:paraId="4DC5FC19" w14:textId="4AF818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is the controller of your personal data?</w:t>
      </w:r>
    </w:p>
    <w:p w14:paraId="3F65254C" w14:textId="77777777" w:rsid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 xml:space="preserve">The controller of your personal data is ORLEN S.A., with its registered office in Płock, </w:t>
      </w:r>
      <w:proofErr w:type="spellStart"/>
      <w:r w:rsidRPr="002522FA">
        <w:rPr>
          <w:rFonts w:ascii="Arial" w:hAnsi="Arial" w:cs="Arial"/>
          <w:sz w:val="18"/>
          <w:szCs w:val="18"/>
          <w:lang w:val="en-US"/>
        </w:rPr>
        <w:t>ul</w:t>
      </w:r>
      <w:proofErr w:type="spellEnd"/>
      <w:r w:rsidRPr="002522FA">
        <w:rPr>
          <w:rFonts w:ascii="Arial" w:hAnsi="Arial" w:cs="Arial"/>
          <w:sz w:val="18"/>
          <w:szCs w:val="18"/>
          <w:lang w:val="en-US"/>
        </w:rPr>
        <w:t xml:space="preserve">. </w:t>
      </w:r>
      <w:proofErr w:type="spellStart"/>
      <w:r w:rsidRPr="002522FA">
        <w:rPr>
          <w:rFonts w:ascii="Arial" w:hAnsi="Arial" w:cs="Arial"/>
          <w:sz w:val="18"/>
          <w:szCs w:val="18"/>
          <w:lang w:val="en-US"/>
        </w:rPr>
        <w:t>Chemików</w:t>
      </w:r>
      <w:proofErr w:type="spellEnd"/>
      <w:r w:rsidRPr="002522FA">
        <w:rPr>
          <w:rFonts w:ascii="Arial" w:hAnsi="Arial" w:cs="Arial"/>
          <w:sz w:val="18"/>
          <w:szCs w:val="18"/>
          <w:lang w:val="en-US"/>
        </w:rPr>
        <w:t xml:space="preserve"> 7. Contact phone numbers: +48 24 256 00 00, +48 24 365 00 00, +48 22 778 00 00.</w:t>
      </w:r>
    </w:p>
    <w:p w14:paraId="2DEF2F53" w14:textId="77777777" w:rsidR="002522FA" w:rsidRPr="002522FA" w:rsidRDefault="002522FA" w:rsidP="002522FA">
      <w:pPr>
        <w:spacing w:after="0" w:line="240" w:lineRule="auto"/>
        <w:rPr>
          <w:rFonts w:ascii="Arial" w:hAnsi="Arial" w:cs="Arial"/>
          <w:sz w:val="18"/>
          <w:szCs w:val="18"/>
          <w:lang w:val="en-US"/>
        </w:rPr>
      </w:pPr>
    </w:p>
    <w:p w14:paraId="2654A2C3" w14:textId="7777777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can you contact the Data Protection Officer?</w:t>
      </w:r>
    </w:p>
    <w:p w14:paraId="17F4D7A0" w14:textId="09C725B9"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 xml:space="preserve">You can write to the following e-mail address: daneosobowe@orlen.pl or by post to ORLEN S.A. with the note “Data Protection Officer”. More information is available at </w:t>
      </w:r>
      <w:r w:rsidRPr="00A63879">
        <w:rPr>
          <w:rFonts w:ascii="Arial" w:hAnsi="Arial" w:cs="Arial"/>
          <w:sz w:val="18"/>
          <w:szCs w:val="18"/>
          <w:lang w:val="en-US"/>
        </w:rPr>
        <w:t>www.orlen</w:t>
      </w:r>
      <w:r w:rsidRPr="002522FA">
        <w:rPr>
          <w:rFonts w:ascii="Arial" w:hAnsi="Arial" w:cs="Arial"/>
          <w:sz w:val="18"/>
          <w:szCs w:val="18"/>
          <w:lang w:val="en-US"/>
        </w:rPr>
        <w:t>.pl under the “Contact” section.</w:t>
      </w:r>
    </w:p>
    <w:p w14:paraId="6C2A48C5" w14:textId="77777777" w:rsidR="002522FA" w:rsidRDefault="002522FA" w:rsidP="002522FA">
      <w:pPr>
        <w:spacing w:after="0" w:line="240" w:lineRule="auto"/>
        <w:rPr>
          <w:rFonts w:ascii="Arial" w:hAnsi="Arial" w:cs="Arial"/>
          <w:b/>
          <w:bCs/>
          <w:sz w:val="18"/>
          <w:szCs w:val="18"/>
          <w:lang w:val="en-US"/>
        </w:rPr>
      </w:pPr>
    </w:p>
    <w:p w14:paraId="2700E53A" w14:textId="4BF75FFD"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data do we process?</w:t>
      </w:r>
    </w:p>
    <w:p w14:paraId="68669C36"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Depending on the type of cooperation:</w:t>
      </w:r>
    </w:p>
    <w:p w14:paraId="4383C205"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name and surname,</w:t>
      </w:r>
    </w:p>
    <w:p w14:paraId="30B7241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job title and function,</w:t>
      </w:r>
    </w:p>
    <w:p w14:paraId="7CEF6961"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business phone number and e-mail address,</w:t>
      </w:r>
    </w:p>
    <w:p w14:paraId="07AA99D7"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PESEL number (Polish national identification number),</w:t>
      </w:r>
    </w:p>
    <w:p w14:paraId="36DC7A4A" w14:textId="77777777" w:rsidR="002522FA" w:rsidRPr="002522FA" w:rsidRDefault="002522FA" w:rsidP="002522FA">
      <w:pPr>
        <w:pStyle w:val="Akapitzlist"/>
        <w:numPr>
          <w:ilvl w:val="0"/>
          <w:numId w:val="16"/>
        </w:numPr>
        <w:spacing w:after="0" w:line="240" w:lineRule="auto"/>
        <w:rPr>
          <w:rFonts w:ascii="Arial" w:hAnsi="Arial" w:cs="Arial"/>
          <w:sz w:val="18"/>
          <w:szCs w:val="18"/>
          <w:lang w:val="en-US"/>
        </w:rPr>
      </w:pPr>
      <w:r w:rsidRPr="002522FA">
        <w:rPr>
          <w:rFonts w:ascii="Arial" w:hAnsi="Arial" w:cs="Arial"/>
          <w:sz w:val="18"/>
          <w:szCs w:val="18"/>
          <w:lang w:val="en-US"/>
        </w:rPr>
        <w:t>information about authorizations and qualifications.</w:t>
      </w:r>
    </w:p>
    <w:p w14:paraId="48F20EED" w14:textId="77777777" w:rsidR="002522FA" w:rsidRDefault="002522FA" w:rsidP="002522FA">
      <w:pPr>
        <w:spacing w:after="0" w:line="240" w:lineRule="auto"/>
        <w:rPr>
          <w:rFonts w:ascii="Arial" w:hAnsi="Arial" w:cs="Arial"/>
          <w:b/>
          <w:bCs/>
          <w:sz w:val="18"/>
          <w:szCs w:val="18"/>
          <w:lang w:val="en-US"/>
        </w:rPr>
      </w:pPr>
    </w:p>
    <w:p w14:paraId="434C30AA" w14:textId="035AAED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For what purpose do we process the data?</w:t>
      </w:r>
    </w:p>
    <w:p w14:paraId="5CF3C40C"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in order to:</w:t>
      </w:r>
    </w:p>
    <w:p w14:paraId="0EB4D57B"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perform contracts with Contractors (e.g. contact, verification of authorizations, qualifications and declarations, issuing powers of attorney, correspondence exchange, proper performance of the contract, control, settlement of the contract, maintaining confidentiality and occupational health and safety),</w:t>
      </w:r>
    </w:p>
    <w:p w14:paraId="4A6E9059"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pursue and defend claims,</w:t>
      </w:r>
    </w:p>
    <w:p w14:paraId="0EA476CF" w14:textId="77777777" w:rsidR="002522FA" w:rsidRPr="002522FA" w:rsidRDefault="002522FA" w:rsidP="002522FA">
      <w:pPr>
        <w:pStyle w:val="Akapitzlist"/>
        <w:numPr>
          <w:ilvl w:val="0"/>
          <w:numId w:val="17"/>
        </w:numPr>
        <w:spacing w:after="0" w:line="240" w:lineRule="auto"/>
        <w:rPr>
          <w:rFonts w:ascii="Arial" w:hAnsi="Arial" w:cs="Arial"/>
          <w:sz w:val="18"/>
          <w:szCs w:val="18"/>
          <w:lang w:val="en-US"/>
        </w:rPr>
      </w:pPr>
      <w:r w:rsidRPr="002522FA">
        <w:rPr>
          <w:rFonts w:ascii="Arial" w:hAnsi="Arial" w:cs="Arial"/>
          <w:sz w:val="18"/>
          <w:szCs w:val="18"/>
          <w:lang w:val="en-US"/>
        </w:rPr>
        <w:t>fulfill legal obligations (e.g. resulting from the Anti-Money Laundering Act, construction law, EU regulations).</w:t>
      </w:r>
    </w:p>
    <w:p w14:paraId="1369ED17" w14:textId="77777777" w:rsidR="002522FA" w:rsidRDefault="002522FA" w:rsidP="002522FA">
      <w:pPr>
        <w:spacing w:after="0" w:line="240" w:lineRule="auto"/>
        <w:rPr>
          <w:rFonts w:ascii="Arial" w:hAnsi="Arial" w:cs="Arial"/>
          <w:b/>
          <w:bCs/>
          <w:sz w:val="18"/>
          <w:szCs w:val="18"/>
          <w:lang w:val="en-US"/>
        </w:rPr>
      </w:pPr>
    </w:p>
    <w:p w14:paraId="566E99D2" w14:textId="09336302"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On what legal basis do we process the data?</w:t>
      </w:r>
    </w:p>
    <w:p w14:paraId="6C0FF716" w14:textId="77777777"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the legitimate interest of ORLEN S.A. (Article 6(1)(f) of the GDPR),</w:t>
      </w:r>
    </w:p>
    <w:p w14:paraId="3B86F31D" w14:textId="77777777" w:rsidR="002522FA" w:rsidRPr="002522FA" w:rsidRDefault="002522FA" w:rsidP="002522FA">
      <w:pPr>
        <w:pStyle w:val="Akapitzlist"/>
        <w:numPr>
          <w:ilvl w:val="0"/>
          <w:numId w:val="18"/>
        </w:numPr>
        <w:spacing w:after="0" w:line="240" w:lineRule="auto"/>
        <w:rPr>
          <w:rFonts w:ascii="Arial" w:hAnsi="Arial" w:cs="Arial"/>
          <w:sz w:val="18"/>
          <w:szCs w:val="18"/>
          <w:lang w:val="en-US"/>
        </w:rPr>
      </w:pPr>
      <w:r w:rsidRPr="002522FA">
        <w:rPr>
          <w:rFonts w:ascii="Arial" w:hAnsi="Arial" w:cs="Arial"/>
          <w:sz w:val="18"/>
          <w:szCs w:val="18"/>
          <w:lang w:val="en-US"/>
        </w:rPr>
        <w:t>legal obligations (Article 6(1)(c) of the GDPR).</w:t>
      </w:r>
    </w:p>
    <w:p w14:paraId="1F16BF88" w14:textId="77777777" w:rsidR="002522FA" w:rsidRDefault="002522FA" w:rsidP="002522FA">
      <w:pPr>
        <w:spacing w:after="0" w:line="240" w:lineRule="auto"/>
        <w:rPr>
          <w:rFonts w:ascii="Arial" w:hAnsi="Arial" w:cs="Arial"/>
          <w:b/>
          <w:bCs/>
          <w:sz w:val="18"/>
          <w:szCs w:val="18"/>
          <w:lang w:val="en-US"/>
        </w:rPr>
      </w:pPr>
    </w:p>
    <w:p w14:paraId="43297D92" w14:textId="6093BF17"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Who may have access to your data?</w:t>
      </w:r>
    </w:p>
    <w:p w14:paraId="29C3224E"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may be transferred to companies within the ORLEN Group and other cooperating entities, participants in procurement processes, and entities such as IT, courier, security, OHS, legal, advisory, or archiving service providers.</w:t>
      </w:r>
    </w:p>
    <w:p w14:paraId="1640314D" w14:textId="77777777" w:rsidR="002522FA" w:rsidRDefault="002522FA" w:rsidP="002522FA">
      <w:pPr>
        <w:spacing w:after="0" w:line="240" w:lineRule="auto"/>
        <w:rPr>
          <w:rFonts w:ascii="Arial" w:hAnsi="Arial" w:cs="Arial"/>
          <w:b/>
          <w:bCs/>
          <w:sz w:val="18"/>
          <w:szCs w:val="18"/>
          <w:lang w:val="en-US"/>
        </w:rPr>
      </w:pPr>
    </w:p>
    <w:p w14:paraId="3E07E320" w14:textId="46BE86A5"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How long do we process the data?</w:t>
      </w:r>
    </w:p>
    <w:p w14:paraId="4FA125D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The data is processed for the time necessary to achieve the purposes and fulfill legal obligations. It may be stored longer only if required by law.</w:t>
      </w:r>
    </w:p>
    <w:p w14:paraId="768DDAF5" w14:textId="77777777" w:rsidR="002522FA" w:rsidRDefault="002522FA" w:rsidP="002522FA">
      <w:pPr>
        <w:spacing w:after="0" w:line="240" w:lineRule="auto"/>
        <w:rPr>
          <w:rFonts w:ascii="Arial" w:hAnsi="Arial" w:cs="Arial"/>
          <w:b/>
          <w:bCs/>
          <w:sz w:val="18"/>
          <w:szCs w:val="18"/>
          <w:lang w:val="en-US"/>
        </w:rPr>
      </w:pPr>
    </w:p>
    <w:p w14:paraId="743522BC" w14:textId="37B003C8" w:rsidR="002522FA" w:rsidRPr="002522FA" w:rsidRDefault="002522FA" w:rsidP="002522FA">
      <w:pPr>
        <w:spacing w:after="0" w:line="240" w:lineRule="auto"/>
        <w:rPr>
          <w:rFonts w:ascii="Arial" w:hAnsi="Arial" w:cs="Arial"/>
          <w:b/>
          <w:bCs/>
          <w:sz w:val="18"/>
          <w:szCs w:val="18"/>
          <w:lang w:val="en-US"/>
        </w:rPr>
      </w:pPr>
      <w:r w:rsidRPr="002522FA">
        <w:rPr>
          <w:rFonts w:ascii="Arial" w:hAnsi="Arial" w:cs="Arial"/>
          <w:b/>
          <w:bCs/>
          <w:sz w:val="18"/>
          <w:szCs w:val="18"/>
          <w:lang w:val="en-US"/>
        </w:rPr>
        <w:t>What are your rights?</w:t>
      </w:r>
    </w:p>
    <w:p w14:paraId="358275A4"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You have the right to:</w:t>
      </w:r>
    </w:p>
    <w:p w14:paraId="68E7EB6B"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access your data,</w:t>
      </w:r>
    </w:p>
    <w:p w14:paraId="243F55B8"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rectify, delete or restrict the processing of your data,</w:t>
      </w:r>
    </w:p>
    <w:p w14:paraId="2CC83243"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object (if the data is processed based on legitimate interest),</w:t>
      </w:r>
    </w:p>
    <w:p w14:paraId="173CF395" w14:textId="77777777" w:rsidR="002522FA" w:rsidRPr="002522FA" w:rsidRDefault="002522FA" w:rsidP="002522FA">
      <w:pPr>
        <w:pStyle w:val="Akapitzlist"/>
        <w:numPr>
          <w:ilvl w:val="0"/>
          <w:numId w:val="19"/>
        </w:numPr>
        <w:spacing w:after="0" w:line="240" w:lineRule="auto"/>
        <w:rPr>
          <w:rFonts w:ascii="Arial" w:hAnsi="Arial" w:cs="Arial"/>
          <w:sz w:val="18"/>
          <w:szCs w:val="18"/>
          <w:lang w:val="en-US"/>
        </w:rPr>
      </w:pPr>
      <w:r w:rsidRPr="002522FA">
        <w:rPr>
          <w:rFonts w:ascii="Arial" w:hAnsi="Arial" w:cs="Arial"/>
          <w:sz w:val="18"/>
          <w:szCs w:val="18"/>
          <w:lang w:val="en-US"/>
        </w:rPr>
        <w:t>lodge a complaint with the President of the Personal Data Protection Office.</w:t>
      </w:r>
    </w:p>
    <w:p w14:paraId="18595A4C" w14:textId="77777777" w:rsidR="002522FA" w:rsidRPr="002522FA" w:rsidRDefault="002522FA" w:rsidP="002522FA">
      <w:pPr>
        <w:spacing w:after="0" w:line="240" w:lineRule="auto"/>
        <w:rPr>
          <w:rFonts w:ascii="Arial" w:hAnsi="Arial" w:cs="Arial"/>
          <w:sz w:val="18"/>
          <w:szCs w:val="18"/>
          <w:lang w:val="en-US"/>
        </w:rPr>
      </w:pPr>
      <w:r w:rsidRPr="002522FA">
        <w:rPr>
          <w:rFonts w:ascii="Arial" w:hAnsi="Arial" w:cs="Arial"/>
          <w:sz w:val="18"/>
          <w:szCs w:val="18"/>
          <w:lang w:val="en-US"/>
        </w:rPr>
        <w:t>Requests can be sent to: daneosobowe@orlen.pl or by post with the note “Data Protection Officer”.</w:t>
      </w:r>
    </w:p>
    <w:p w14:paraId="32F29B59" w14:textId="77777777" w:rsidR="00972D47" w:rsidRPr="002522FA" w:rsidRDefault="00972D47">
      <w:pPr>
        <w:rPr>
          <w:lang w:val="en-US"/>
        </w:rPr>
      </w:pPr>
    </w:p>
    <w:sectPr w:rsidR="00972D47" w:rsidRPr="002522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667C1" w14:textId="77777777" w:rsidR="00794449" w:rsidRDefault="00794449" w:rsidP="008257D3">
      <w:pPr>
        <w:spacing w:after="0" w:line="240" w:lineRule="auto"/>
      </w:pPr>
      <w:r>
        <w:separator/>
      </w:r>
    </w:p>
  </w:endnote>
  <w:endnote w:type="continuationSeparator" w:id="0">
    <w:p w14:paraId="04495C34" w14:textId="77777777" w:rsidR="00794449" w:rsidRDefault="00794449" w:rsidP="00825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D4C53" w14:textId="77777777" w:rsidR="00794449" w:rsidRDefault="00794449" w:rsidP="008257D3">
      <w:pPr>
        <w:spacing w:after="0" w:line="240" w:lineRule="auto"/>
      </w:pPr>
      <w:r>
        <w:separator/>
      </w:r>
    </w:p>
  </w:footnote>
  <w:footnote w:type="continuationSeparator" w:id="0">
    <w:p w14:paraId="737E13FA" w14:textId="77777777" w:rsidR="00794449" w:rsidRDefault="00794449" w:rsidP="008257D3">
      <w:pPr>
        <w:spacing w:after="0" w:line="240" w:lineRule="auto"/>
      </w:pPr>
      <w:r>
        <w:continuationSeparator/>
      </w:r>
    </w:p>
  </w:footnote>
  <w:footnote w:id="1">
    <w:p w14:paraId="334A9017" w14:textId="09027EAE" w:rsidR="00A63879" w:rsidRDefault="00A63879">
      <w:pPr>
        <w:pStyle w:val="Tekstprzypisudolnego"/>
      </w:pPr>
      <w:r>
        <w:rPr>
          <w:rStyle w:val="Odwoanieprzypisudolnego"/>
        </w:rPr>
        <w:footnoteRef/>
      </w:r>
      <w:r>
        <w:t xml:space="preserve"> </w:t>
      </w:r>
      <w:proofErr w:type="spellStart"/>
      <w:r w:rsidRPr="00A63879">
        <w:t>Bidder</w:t>
      </w:r>
      <w:proofErr w:type="spellEnd"/>
      <w:r w:rsidRPr="00A63879">
        <w:t>/Contractor/Service Provider/Supplier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78D1"/>
    <w:multiLevelType w:val="hybridMultilevel"/>
    <w:tmpl w:val="97C29B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7F56B0"/>
    <w:multiLevelType w:val="hybridMultilevel"/>
    <w:tmpl w:val="E1CCD5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360" w:hanging="360"/>
      </w:pPr>
      <w:rPr>
        <w:rFonts w:ascii="Courier New" w:hAnsi="Courier New" w:cs="Courier New" w:hint="default"/>
      </w:rPr>
    </w:lvl>
    <w:lvl w:ilvl="2" w:tplc="04150005" w:tentative="1">
      <w:start w:val="1"/>
      <w:numFmt w:val="bullet"/>
      <w:lvlText w:val=""/>
      <w:lvlJc w:val="left"/>
      <w:pPr>
        <w:ind w:left="1080" w:hanging="360"/>
      </w:pPr>
      <w:rPr>
        <w:rFonts w:ascii="Wingdings" w:hAnsi="Wingdings" w:hint="default"/>
      </w:rPr>
    </w:lvl>
    <w:lvl w:ilvl="3" w:tplc="04150001" w:tentative="1">
      <w:start w:val="1"/>
      <w:numFmt w:val="bullet"/>
      <w:lvlText w:val=""/>
      <w:lvlJc w:val="left"/>
      <w:pPr>
        <w:ind w:left="1800" w:hanging="360"/>
      </w:pPr>
      <w:rPr>
        <w:rFonts w:ascii="Symbol" w:hAnsi="Symbol" w:hint="default"/>
      </w:rPr>
    </w:lvl>
    <w:lvl w:ilvl="4" w:tplc="04150003" w:tentative="1">
      <w:start w:val="1"/>
      <w:numFmt w:val="bullet"/>
      <w:lvlText w:val="o"/>
      <w:lvlJc w:val="left"/>
      <w:pPr>
        <w:ind w:left="2520" w:hanging="360"/>
      </w:pPr>
      <w:rPr>
        <w:rFonts w:ascii="Courier New" w:hAnsi="Courier New" w:cs="Courier New" w:hint="default"/>
      </w:rPr>
    </w:lvl>
    <w:lvl w:ilvl="5" w:tplc="04150005" w:tentative="1">
      <w:start w:val="1"/>
      <w:numFmt w:val="bullet"/>
      <w:lvlText w:val=""/>
      <w:lvlJc w:val="left"/>
      <w:pPr>
        <w:ind w:left="3240" w:hanging="360"/>
      </w:pPr>
      <w:rPr>
        <w:rFonts w:ascii="Wingdings" w:hAnsi="Wingdings" w:hint="default"/>
      </w:rPr>
    </w:lvl>
    <w:lvl w:ilvl="6" w:tplc="04150001" w:tentative="1">
      <w:start w:val="1"/>
      <w:numFmt w:val="bullet"/>
      <w:lvlText w:val=""/>
      <w:lvlJc w:val="left"/>
      <w:pPr>
        <w:ind w:left="3960" w:hanging="360"/>
      </w:pPr>
      <w:rPr>
        <w:rFonts w:ascii="Symbol" w:hAnsi="Symbol" w:hint="default"/>
      </w:rPr>
    </w:lvl>
    <w:lvl w:ilvl="7" w:tplc="04150003" w:tentative="1">
      <w:start w:val="1"/>
      <w:numFmt w:val="bullet"/>
      <w:lvlText w:val="o"/>
      <w:lvlJc w:val="left"/>
      <w:pPr>
        <w:ind w:left="4680" w:hanging="360"/>
      </w:pPr>
      <w:rPr>
        <w:rFonts w:ascii="Courier New" w:hAnsi="Courier New" w:cs="Courier New" w:hint="default"/>
      </w:rPr>
    </w:lvl>
    <w:lvl w:ilvl="8" w:tplc="04150005" w:tentative="1">
      <w:start w:val="1"/>
      <w:numFmt w:val="bullet"/>
      <w:lvlText w:val=""/>
      <w:lvlJc w:val="left"/>
      <w:pPr>
        <w:ind w:left="5400" w:hanging="360"/>
      </w:pPr>
      <w:rPr>
        <w:rFonts w:ascii="Wingdings" w:hAnsi="Wingdings" w:hint="default"/>
      </w:rPr>
    </w:lvl>
  </w:abstractNum>
  <w:abstractNum w:abstractNumId="3" w15:restartNumberingAfterBreak="0">
    <w:nsid w:val="1A723EE0"/>
    <w:multiLevelType w:val="hybridMultilevel"/>
    <w:tmpl w:val="FDC86E94"/>
    <w:lvl w:ilvl="0" w:tplc="7A5808E0">
      <w:numFmt w:val="bullet"/>
      <w:lvlText w:val="•"/>
      <w:lvlJc w:val="left"/>
      <w:pPr>
        <w:ind w:left="1065" w:hanging="705"/>
      </w:pPr>
      <w:rPr>
        <w:rFonts w:ascii="Aptos" w:eastAsiaTheme="minorHAnsi" w:hAnsi="Apto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2F46E6"/>
    <w:multiLevelType w:val="hybridMultilevel"/>
    <w:tmpl w:val="5ADC3A0A"/>
    <w:lvl w:ilvl="0" w:tplc="7A5808E0">
      <w:numFmt w:val="bullet"/>
      <w:lvlText w:val="•"/>
      <w:lvlJc w:val="left"/>
      <w:pPr>
        <w:ind w:left="1425" w:hanging="705"/>
      </w:pPr>
      <w:rPr>
        <w:rFonts w:ascii="Aptos" w:eastAsiaTheme="minorHAnsi" w:hAnsi="Aptos"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AF36F8F"/>
    <w:multiLevelType w:val="hybridMultilevel"/>
    <w:tmpl w:val="1AF45BFE"/>
    <w:lvl w:ilvl="0" w:tplc="0415000F">
      <w:start w:val="1"/>
      <w:numFmt w:val="decimal"/>
      <w:lvlText w:val="%1."/>
      <w:lvlJc w:val="left"/>
      <w:pPr>
        <w:ind w:left="1065" w:hanging="705"/>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BCA25AD"/>
    <w:multiLevelType w:val="hybridMultilevel"/>
    <w:tmpl w:val="C058A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653012"/>
    <w:multiLevelType w:val="hybridMultilevel"/>
    <w:tmpl w:val="C44C2E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FFC779D"/>
    <w:multiLevelType w:val="hybridMultilevel"/>
    <w:tmpl w:val="31FA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A61888"/>
    <w:multiLevelType w:val="hybridMultilevel"/>
    <w:tmpl w:val="A8CE9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3A6004"/>
    <w:multiLevelType w:val="hybridMultilevel"/>
    <w:tmpl w:val="AA226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F841B48"/>
    <w:multiLevelType w:val="hybridMultilevel"/>
    <w:tmpl w:val="61349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FD603F"/>
    <w:multiLevelType w:val="multilevel"/>
    <w:tmpl w:val="62082B5C"/>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80F6698"/>
    <w:multiLevelType w:val="hybridMultilevel"/>
    <w:tmpl w:val="8AE62196"/>
    <w:lvl w:ilvl="0" w:tplc="0415000F">
      <w:start w:val="1"/>
      <w:numFmt w:val="decimal"/>
      <w:lvlText w:val="%1."/>
      <w:lvlJc w:val="left"/>
      <w:pPr>
        <w:ind w:left="1425" w:hanging="705"/>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69175F1C"/>
    <w:multiLevelType w:val="hybridMultilevel"/>
    <w:tmpl w:val="FF4005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A61EA9"/>
    <w:multiLevelType w:val="hybridMultilevel"/>
    <w:tmpl w:val="C18A72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4"/>
  </w:num>
  <w:num w:numId="5">
    <w:abstractNumId w:val="15"/>
  </w:num>
  <w:num w:numId="6">
    <w:abstractNumId w:val="13"/>
  </w:num>
  <w:num w:numId="7">
    <w:abstractNumId w:val="2"/>
  </w:num>
  <w:num w:numId="8">
    <w:abstractNumId w:val="11"/>
  </w:num>
  <w:num w:numId="9">
    <w:abstractNumId w:val="7"/>
  </w:num>
  <w:num w:numId="10">
    <w:abstractNumId w:val="6"/>
  </w:num>
  <w:num w:numId="11">
    <w:abstractNumId w:val="12"/>
  </w:num>
  <w:num w:numId="12">
    <w:abstractNumId w:val="14"/>
  </w:num>
  <w:num w:numId="13">
    <w:abstractNumId w:val="9"/>
  </w:num>
  <w:num w:numId="14">
    <w:abstractNumId w:val="18"/>
  </w:num>
  <w:num w:numId="15">
    <w:abstractNumId w:val="1"/>
  </w:num>
  <w:num w:numId="16">
    <w:abstractNumId w:val="17"/>
  </w:num>
  <w:num w:numId="17">
    <w:abstractNumId w:val="0"/>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AD7"/>
    <w:rsid w:val="00031EDD"/>
    <w:rsid w:val="00144A51"/>
    <w:rsid w:val="00174B50"/>
    <w:rsid w:val="002169D0"/>
    <w:rsid w:val="002522FA"/>
    <w:rsid w:val="0036590A"/>
    <w:rsid w:val="003A0429"/>
    <w:rsid w:val="003D3A9F"/>
    <w:rsid w:val="00493923"/>
    <w:rsid w:val="004B0B1F"/>
    <w:rsid w:val="00596206"/>
    <w:rsid w:val="0062081C"/>
    <w:rsid w:val="007713F0"/>
    <w:rsid w:val="00794449"/>
    <w:rsid w:val="007D79DF"/>
    <w:rsid w:val="0080767F"/>
    <w:rsid w:val="008257D3"/>
    <w:rsid w:val="008C4BB7"/>
    <w:rsid w:val="00960CE9"/>
    <w:rsid w:val="00972D47"/>
    <w:rsid w:val="009838EF"/>
    <w:rsid w:val="009C13A3"/>
    <w:rsid w:val="00A63879"/>
    <w:rsid w:val="00AC0857"/>
    <w:rsid w:val="00B02D92"/>
    <w:rsid w:val="00B35C8F"/>
    <w:rsid w:val="00BD01B5"/>
    <w:rsid w:val="00C06208"/>
    <w:rsid w:val="00CD7080"/>
    <w:rsid w:val="00D20AD7"/>
    <w:rsid w:val="00D46754"/>
    <w:rsid w:val="00DD3425"/>
    <w:rsid w:val="00E44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A56DA"/>
  <w15:chartTrackingRefBased/>
  <w15:docId w15:val="{3B5E30A6-0327-431D-986E-395661766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20AD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D20AD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D20AD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D20AD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D20AD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D20A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20A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20A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20A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20AD7"/>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D20AD7"/>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D20AD7"/>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D20AD7"/>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D20AD7"/>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D20A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20A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20A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20AD7"/>
    <w:rPr>
      <w:rFonts w:eastAsiaTheme="majorEastAsia" w:cstheme="majorBidi"/>
      <w:color w:val="272727" w:themeColor="text1" w:themeTint="D8"/>
    </w:rPr>
  </w:style>
  <w:style w:type="paragraph" w:styleId="Tytu">
    <w:name w:val="Title"/>
    <w:basedOn w:val="Normalny"/>
    <w:next w:val="Normalny"/>
    <w:link w:val="TytuZnak"/>
    <w:uiPriority w:val="10"/>
    <w:qFormat/>
    <w:rsid w:val="00D20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20A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20A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20A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20AD7"/>
    <w:pPr>
      <w:spacing w:before="160"/>
      <w:jc w:val="center"/>
    </w:pPr>
    <w:rPr>
      <w:i/>
      <w:iCs/>
      <w:color w:val="404040" w:themeColor="text1" w:themeTint="BF"/>
    </w:rPr>
  </w:style>
  <w:style w:type="character" w:customStyle="1" w:styleId="CytatZnak">
    <w:name w:val="Cytat Znak"/>
    <w:basedOn w:val="Domylnaczcionkaakapitu"/>
    <w:link w:val="Cytat"/>
    <w:uiPriority w:val="29"/>
    <w:rsid w:val="00D20AD7"/>
    <w:rPr>
      <w:i/>
      <w:iCs/>
      <w:color w:val="404040" w:themeColor="text1" w:themeTint="BF"/>
    </w:rPr>
  </w:style>
  <w:style w:type="paragraph" w:styleId="Akapitzlist">
    <w:name w:val="List Paragraph"/>
    <w:basedOn w:val="Normalny"/>
    <w:uiPriority w:val="34"/>
    <w:qFormat/>
    <w:rsid w:val="00D20AD7"/>
    <w:pPr>
      <w:ind w:left="720"/>
      <w:contextualSpacing/>
    </w:pPr>
  </w:style>
  <w:style w:type="character" w:styleId="Wyrnienieintensywne">
    <w:name w:val="Intense Emphasis"/>
    <w:basedOn w:val="Domylnaczcionkaakapitu"/>
    <w:uiPriority w:val="21"/>
    <w:qFormat/>
    <w:rsid w:val="00D20AD7"/>
    <w:rPr>
      <w:i/>
      <w:iCs/>
      <w:color w:val="2E74B5" w:themeColor="accent1" w:themeShade="BF"/>
    </w:rPr>
  </w:style>
  <w:style w:type="paragraph" w:styleId="Cytatintensywny">
    <w:name w:val="Intense Quote"/>
    <w:basedOn w:val="Normalny"/>
    <w:next w:val="Normalny"/>
    <w:link w:val="CytatintensywnyZnak"/>
    <w:uiPriority w:val="30"/>
    <w:qFormat/>
    <w:rsid w:val="00D20AD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D20AD7"/>
    <w:rPr>
      <w:i/>
      <w:iCs/>
      <w:color w:val="2E74B5" w:themeColor="accent1" w:themeShade="BF"/>
    </w:rPr>
  </w:style>
  <w:style w:type="character" w:styleId="Odwoanieintensywne">
    <w:name w:val="Intense Reference"/>
    <w:basedOn w:val="Domylnaczcionkaakapitu"/>
    <w:uiPriority w:val="32"/>
    <w:qFormat/>
    <w:rsid w:val="00D20AD7"/>
    <w:rPr>
      <w:b/>
      <w:bCs/>
      <w:smallCaps/>
      <w:color w:val="2E74B5" w:themeColor="accent1" w:themeShade="BF"/>
      <w:spacing w:val="5"/>
    </w:rPr>
  </w:style>
  <w:style w:type="character" w:styleId="Hipercze">
    <w:name w:val="Hyperlink"/>
    <w:basedOn w:val="Domylnaczcionkaakapitu"/>
    <w:uiPriority w:val="99"/>
    <w:unhideWhenUsed/>
    <w:rsid w:val="009C13A3"/>
    <w:rPr>
      <w:color w:val="0563C1" w:themeColor="hyperlink"/>
      <w:u w:val="single"/>
    </w:rPr>
  </w:style>
  <w:style w:type="character" w:customStyle="1" w:styleId="UnresolvedMention">
    <w:name w:val="Unresolved Mention"/>
    <w:basedOn w:val="Domylnaczcionkaakapitu"/>
    <w:uiPriority w:val="99"/>
    <w:semiHidden/>
    <w:unhideWhenUsed/>
    <w:rsid w:val="009C13A3"/>
    <w:rPr>
      <w:color w:val="605E5C"/>
      <w:shd w:val="clear" w:color="auto" w:fill="E1DFDD"/>
    </w:rPr>
  </w:style>
  <w:style w:type="paragraph" w:styleId="Tekstprzypisudolnego">
    <w:name w:val="footnote text"/>
    <w:basedOn w:val="Normalny"/>
    <w:link w:val="TekstprzypisudolnegoZnak"/>
    <w:uiPriority w:val="99"/>
    <w:semiHidden/>
    <w:unhideWhenUsed/>
    <w:rsid w:val="008257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257D3"/>
    <w:rPr>
      <w:sz w:val="20"/>
      <w:szCs w:val="20"/>
    </w:rPr>
  </w:style>
  <w:style w:type="character" w:styleId="Odwoanieprzypisudolnego">
    <w:name w:val="footnote reference"/>
    <w:basedOn w:val="Domylnaczcionkaakapitu"/>
    <w:uiPriority w:val="99"/>
    <w:semiHidden/>
    <w:unhideWhenUsed/>
    <w:rsid w:val="008257D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2082</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Milewski Marcin (ORL)</dc:creator>
  <cp:keywords/>
  <dc:description/>
  <cp:lastModifiedBy>Romanowska Katarzyna (PKN) (ZGC)</cp:lastModifiedBy>
  <cp:revision>2</cp:revision>
  <dcterms:created xsi:type="dcterms:W3CDTF">2025-07-14T12:01:00Z</dcterms:created>
  <dcterms:modified xsi:type="dcterms:W3CDTF">2025-07-14T12:01:00Z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2025-05-13T06:46:23Z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cddd79d9-8a35-4437-b2bb-9a621b370e97</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